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38" w:rsidRDefault="00EC7038" w:rsidP="00EC7038">
      <w:pPr>
        <w:jc w:val="both"/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9355BBA" wp14:editId="0F0CDBAB">
            <wp:extent cx="2230120" cy="809625"/>
            <wp:effectExtent l="0" t="0" r="0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038" w:rsidRDefault="00EC7038" w:rsidP="00EC7038">
      <w:pPr>
        <w:jc w:val="both"/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</w:pPr>
    </w:p>
    <w:p w:rsidR="00EC7038" w:rsidRPr="00EC7038" w:rsidRDefault="00EC7038" w:rsidP="00EC7038">
      <w:pPr>
        <w:jc w:val="center"/>
        <w:rPr>
          <w:rStyle w:val="Enfasigrassetto"/>
          <w:rFonts w:ascii="Verdana" w:hAnsi="Verdana" w:cs="Arial"/>
          <w:color w:val="000000"/>
          <w:shd w:val="clear" w:color="auto" w:fill="FFFFFF"/>
        </w:rPr>
      </w:pPr>
      <w:r w:rsidRPr="00EC7038">
        <w:rPr>
          <w:rStyle w:val="Enfasigrassetto"/>
          <w:rFonts w:ascii="Verdana" w:hAnsi="Verdana" w:cs="Arial"/>
          <w:color w:val="000000"/>
          <w:shd w:val="clear" w:color="auto" w:fill="FFFFFF"/>
        </w:rPr>
        <w:t>INDAGINE ADICONSUM SULLE OFFERTE</w:t>
      </w:r>
    </w:p>
    <w:p w:rsidR="00EC7038" w:rsidRPr="00EC7038" w:rsidRDefault="00EC7038" w:rsidP="00EC7038">
      <w:pPr>
        <w:jc w:val="center"/>
        <w:rPr>
          <w:rStyle w:val="Enfasigrassetto"/>
          <w:rFonts w:ascii="Verdana" w:hAnsi="Verdana" w:cs="Arial"/>
          <w:color w:val="000000"/>
          <w:shd w:val="clear" w:color="auto" w:fill="FFFFFF"/>
        </w:rPr>
      </w:pPr>
      <w:r w:rsidRPr="00EC7038">
        <w:rPr>
          <w:rStyle w:val="Enfasigrassetto"/>
          <w:rFonts w:ascii="Verdana" w:hAnsi="Verdana" w:cs="Arial"/>
          <w:color w:val="000000"/>
          <w:shd w:val="clear" w:color="auto" w:fill="FFFFFF"/>
        </w:rPr>
        <w:t>DELLE VELOCITÀ DI CONNESSIONE IN FIBRA</w:t>
      </w:r>
    </w:p>
    <w:p w:rsidR="00EC7038" w:rsidRDefault="00EC7038" w:rsidP="00EC7038">
      <w:pPr>
        <w:jc w:val="both"/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</w:pPr>
    </w:p>
    <w:p w:rsidR="00EC7038" w:rsidRDefault="00EC7038" w:rsidP="00EC7038">
      <w:pPr>
        <w:jc w:val="both"/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</w:pPr>
    </w:p>
    <w:p w:rsidR="00EC7038" w:rsidRDefault="00EC7038" w:rsidP="00EC7038">
      <w:pPr>
        <w:jc w:val="both"/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</w:pPr>
      <w:r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E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cco le specifiche rinvenute sui siti delle varie aziende:</w:t>
      </w:r>
    </w:p>
    <w:p w:rsidR="00EC7038" w:rsidRDefault="00EC7038" w:rsidP="00EC7038">
      <w:pPr>
        <w:jc w:val="both"/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</w:pPr>
    </w:p>
    <w:p w:rsidR="00EC7038" w:rsidRPr="00680CAB" w:rsidRDefault="00EC7038" w:rsidP="00EC7038">
      <w:pPr>
        <w:jc w:val="both"/>
        <w:rPr>
          <w:rFonts w:ascii="Verdana" w:hAnsi="Verdana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TISCALI</w:t>
      </w:r>
      <w:r w:rsidRPr="00680CAB">
        <w:rPr>
          <w:rStyle w:val="Enfasigrassetto"/>
          <w:rFonts w:ascii="Verdana" w:hAnsi="Verdana" w:cs="Arial"/>
          <w:b w:val="0"/>
          <w:color w:val="000000"/>
          <w:u w:val="single"/>
          <w:shd w:val="clear" w:color="auto" w:fill="FFFFFF"/>
        </w:rPr>
        <w:t xml:space="preserve"> e </w:t>
      </w: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SKY WIFI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utilizzano GPON e propongono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1Gbit/s;</w:t>
      </w:r>
    </w:p>
    <w:p w:rsidR="00EC7038" w:rsidRPr="00680CAB" w:rsidRDefault="00EC7038" w:rsidP="00EC7038">
      <w:pPr>
        <w:jc w:val="both"/>
        <w:rPr>
          <w:rFonts w:ascii="Verdana" w:hAnsi="Verdana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W3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1Gbit/s ma non specifica la tecnologia;</w:t>
      </w:r>
    </w:p>
    <w:p w:rsidR="00EC7038" w:rsidRPr="00680CAB" w:rsidRDefault="00EC7038" w:rsidP="00EC7038">
      <w:pPr>
        <w:jc w:val="both"/>
        <w:rPr>
          <w:rFonts w:ascii="Verdana" w:hAnsi="Verdana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FASTWEB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utilizza GPON e 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2.5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Gbit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/s (non per tutti e non spiega il perché, propone anche 1Gbit/s</w:t>
      </w:r>
      <w:proofErr w:type="gram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)</w:t>
      </w:r>
      <w:proofErr w:type="gramEnd"/>
    </w:p>
    <w:p w:rsidR="00EC7038" w:rsidRPr="00680CAB" w:rsidRDefault="00EC7038" w:rsidP="00EC7038">
      <w:pPr>
        <w:jc w:val="both"/>
        <w:rPr>
          <w:rFonts w:ascii="Verdana" w:hAnsi="Verdana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VODAFONE</w:t>
      </w:r>
      <w:r w:rsidRPr="00680CAB">
        <w:rPr>
          <w:rStyle w:val="Enfasigrassetto"/>
          <w:rFonts w:ascii="Verdana" w:hAnsi="Verdana" w:cs="Arial"/>
          <w:color w:val="000000"/>
          <w:shd w:val="clear" w:color="auto" w:fill="FFFFFF"/>
        </w:rPr>
        <w:t xml:space="preserve"> 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</w:t>
      </w:r>
      <w:proofErr w:type="gram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2.5Gbit</w:t>
      </w:r>
      <w:proofErr w:type="gram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/s e non specifica la tecnologia;</w:t>
      </w:r>
    </w:p>
    <w:p w:rsidR="00EC7038" w:rsidRPr="00680CAB" w:rsidRDefault="00EC7038" w:rsidP="00EC7038">
      <w:pPr>
        <w:jc w:val="both"/>
        <w:rPr>
          <w:rFonts w:ascii="Verdana" w:hAnsi="Verdana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ILIAD</w:t>
      </w:r>
      <w:r w:rsidRPr="00680CAB">
        <w:rPr>
          <w:rStyle w:val="Enfasigrassetto"/>
          <w:rFonts w:ascii="Verdana" w:hAnsi="Verdana" w:cs="Arial"/>
          <w:color w:val="000000"/>
          <w:shd w:val="clear" w:color="auto" w:fill="FFFFFF"/>
        </w:rPr>
        <w:t xml:space="preserve"> 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utilizza EPON e anche GPON. Con tecnologia EPON 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5Gbit/s ma specifica che la velocità proposta è raggiungibile </w:t>
      </w:r>
      <w:r w:rsidRPr="00680CAB">
        <w:rPr>
          <w:rStyle w:val="Enfasigrassetto"/>
          <w:rFonts w:ascii="Verdana" w:hAnsi="Verdana" w:cs="Arial"/>
          <w:b w:val="0"/>
          <w:i/>
          <w:color w:val="000000"/>
          <w:shd w:val="clear" w:color="auto" w:fill="FFFFFF"/>
        </w:rPr>
        <w:t xml:space="preserve">complessivamente fra porte Ethernet e Wi-Fi. 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Con tecnologia GPON 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1Gbit/s.</w:t>
      </w:r>
    </w:p>
    <w:p w:rsidR="00EC7038" w:rsidRPr="00680CAB" w:rsidRDefault="00EC7038" w:rsidP="00EC7038">
      <w:pPr>
        <w:jc w:val="both"/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</w:pPr>
      <w:r w:rsidRPr="00680CAB">
        <w:rPr>
          <w:rStyle w:val="Enfasigrassetto"/>
          <w:rFonts w:ascii="Verdana" w:hAnsi="Verdana" w:cs="Arial"/>
          <w:color w:val="000000"/>
          <w:u w:val="single"/>
          <w:shd w:val="clear" w:color="auto" w:fill="FFFFFF"/>
        </w:rPr>
        <w:t>TIM</w:t>
      </w:r>
      <w:r w:rsidRPr="00680CAB">
        <w:rPr>
          <w:rStyle w:val="Enfasigrassetto"/>
          <w:rFonts w:ascii="Verdana" w:hAnsi="Verdana" w:cs="Arial"/>
          <w:color w:val="000000"/>
          <w:shd w:val="clear" w:color="auto" w:fill="FFFFFF"/>
        </w:rPr>
        <w:t xml:space="preserve"> </w:t>
      </w:r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utilizza GPON e propone due abbonamenti a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a 1Gbit/s e fino 2.5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Gbit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/s. Utilizza anche tecnologia XGS-PON (sperimentale ma commercializzata) e propone </w:t>
      </w:r>
      <w:proofErr w:type="spellStart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>max</w:t>
      </w:r>
      <w:proofErr w:type="spellEnd"/>
      <w:r w:rsidRPr="00680CAB">
        <w:rPr>
          <w:rStyle w:val="Enfasigrassetto"/>
          <w:rFonts w:ascii="Verdana" w:hAnsi="Verdana" w:cs="Arial"/>
          <w:b w:val="0"/>
          <w:color w:val="000000"/>
          <w:shd w:val="clear" w:color="auto" w:fill="FFFFFF"/>
        </w:rPr>
        <w:t xml:space="preserve"> velocità fino a 10Gbit/s.</w:t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Di seguito le schermate delle varie </w:t>
      </w:r>
      <w:proofErr w:type="gramStart"/>
      <w:r>
        <w:rPr>
          <w:rFonts w:ascii="Arial" w:hAnsi="Arial"/>
          <w:b/>
          <w:u w:val="single"/>
        </w:rPr>
        <w:t>offerte</w:t>
      </w:r>
      <w:proofErr w:type="gramEnd"/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u w:val="single"/>
        </w:rPr>
        <w:drawing>
          <wp:anchor distT="0" distB="0" distL="0" distR="0" simplePos="0" relativeHeight="251659264" behindDoc="0" locked="0" layoutInCell="0" allowOverlap="1" wp14:anchorId="455A9679" wp14:editId="3F4B6E7B">
            <wp:simplePos x="0" y="0"/>
            <wp:positionH relativeFrom="column">
              <wp:posOffset>-26035</wp:posOffset>
            </wp:positionH>
            <wp:positionV relativeFrom="paragraph">
              <wp:posOffset>128270</wp:posOffset>
            </wp:positionV>
            <wp:extent cx="6120130" cy="3442335"/>
            <wp:effectExtent l="0" t="0" r="0" b="0"/>
            <wp:wrapNone/>
            <wp:docPr id="2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BDA4C4F" wp14:editId="10AE548F">
            <wp:extent cx="6120130" cy="2964815"/>
            <wp:effectExtent l="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AEEADF8" wp14:editId="0194C988">
            <wp:extent cx="6120130" cy="2528570"/>
            <wp:effectExtent l="0" t="0" r="0" b="0"/>
            <wp:docPr id="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4040FFE" wp14:editId="6AE655D8">
            <wp:extent cx="6120130" cy="2725420"/>
            <wp:effectExtent l="0" t="0" r="0" b="0"/>
            <wp:docPr id="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1782B38" wp14:editId="1A1EBE9D">
            <wp:extent cx="6120130" cy="2539365"/>
            <wp:effectExtent l="0" t="0" r="0" b="0"/>
            <wp:docPr id="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8835A83" wp14:editId="52342663">
            <wp:extent cx="6120130" cy="2629535"/>
            <wp:effectExtent l="0" t="0" r="0" b="0"/>
            <wp:docPr id="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5B172CA" wp14:editId="738D8C84">
            <wp:extent cx="6120130" cy="2314575"/>
            <wp:effectExtent l="0" t="0" r="0" b="0"/>
            <wp:docPr id="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8549BB1" wp14:editId="00E592F9">
            <wp:extent cx="6120130" cy="3007995"/>
            <wp:effectExtent l="0" t="0" r="0" b="0"/>
            <wp:docPr id="9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243FA61" wp14:editId="04E91D41">
            <wp:extent cx="6120130" cy="3767455"/>
            <wp:effectExtent l="0" t="0" r="0" b="0"/>
            <wp:docPr id="1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E14068F" wp14:editId="614C9980">
            <wp:extent cx="6120130" cy="3130550"/>
            <wp:effectExtent l="0" t="0" r="0" b="0"/>
            <wp:docPr id="11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2A9A67B" wp14:editId="51649480">
            <wp:extent cx="6120130" cy="2677160"/>
            <wp:effectExtent l="0" t="0" r="0" b="0"/>
            <wp:docPr id="1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AA1C7D9" wp14:editId="4B7C7F09">
            <wp:extent cx="6120130" cy="4036060"/>
            <wp:effectExtent l="0" t="0" r="0" b="0"/>
            <wp:docPr id="13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22266BF" wp14:editId="7CCC6521">
            <wp:extent cx="6120130" cy="3082925"/>
            <wp:effectExtent l="0" t="0" r="0" b="0"/>
            <wp:docPr id="1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50A896" wp14:editId="59606E2A">
            <wp:extent cx="6120130" cy="1520825"/>
            <wp:effectExtent l="0" t="0" r="0" b="0"/>
            <wp:docPr id="15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rFonts w:ascii="Arial" w:hAnsi="Arial"/>
          <w:b/>
          <w:u w:val="single"/>
        </w:rPr>
      </w:pPr>
    </w:p>
    <w:p w:rsidR="00EC7038" w:rsidRDefault="00EC7038" w:rsidP="00EC7038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B600EF8" wp14:editId="2F2B4A56">
            <wp:extent cx="6120130" cy="2837180"/>
            <wp:effectExtent l="0" t="0" r="0" b="0"/>
            <wp:docPr id="1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D4" w:rsidRPr="00EC7038" w:rsidRDefault="003C34D4" w:rsidP="00EC7038"/>
    <w:sectPr w:rsidR="003C34D4" w:rsidRPr="00EC7038" w:rsidSect="009C546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38"/>
    <w:rsid w:val="003C34D4"/>
    <w:rsid w:val="009C546D"/>
    <w:rsid w:val="00EC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51B2F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038"/>
    <w:pPr>
      <w:suppressAutoHyphens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EC703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038"/>
    <w:pPr>
      <w:suppressAutoHyphens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EC70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159</Words>
  <Characters>911</Characters>
  <Application>Microsoft Macintosh Word</Application>
  <DocSecurity>0</DocSecurity>
  <Lines>7</Lines>
  <Paragraphs>2</Paragraphs>
  <ScaleCrop>false</ScaleCrop>
  <Company>Adiconsum - Ufficio Stampa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Lai</dc:creator>
  <cp:keywords/>
  <dc:description/>
  <cp:lastModifiedBy>Valeria Lai</cp:lastModifiedBy>
  <cp:revision>1</cp:revision>
  <dcterms:created xsi:type="dcterms:W3CDTF">2022-02-10T13:20:00Z</dcterms:created>
  <dcterms:modified xsi:type="dcterms:W3CDTF">2022-02-10T13:26:00Z</dcterms:modified>
</cp:coreProperties>
</file>